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Thursday Mild- use objects at home to help you!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419100</wp:posOffset>
            </wp:positionH>
            <wp:positionV relativeFrom="paragraph">
              <wp:posOffset>190500</wp:posOffset>
            </wp:positionV>
            <wp:extent cx="4324350" cy="6267450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6267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1.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419100</wp:posOffset>
            </wp:positionH>
            <wp:positionV relativeFrom="paragraph">
              <wp:posOffset>238125</wp:posOffset>
            </wp:positionV>
            <wp:extent cx="3871645" cy="3076575"/>
            <wp:effectExtent b="0" l="0" r="0" t="0"/>
            <wp:wrapSquare wrapText="bothSides" distB="114300" distT="114300" distL="114300" distR="11430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71645" cy="3076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2. 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Medium/Spicy</w:t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247650</wp:posOffset>
            </wp:positionH>
            <wp:positionV relativeFrom="paragraph">
              <wp:posOffset>123825</wp:posOffset>
            </wp:positionV>
            <wp:extent cx="4776275" cy="3609975"/>
            <wp:effectExtent b="0" l="0" r="0" t="0"/>
            <wp:wrapSquare wrapText="bothSides" distB="114300" distT="114300" distL="114300" distR="11430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6275" cy="3609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1.</w:t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328613</wp:posOffset>
            </wp:positionH>
            <wp:positionV relativeFrom="paragraph">
              <wp:posOffset>133350</wp:posOffset>
            </wp:positionV>
            <wp:extent cx="4609726" cy="4686300"/>
            <wp:effectExtent b="0" l="0" r="0" t="0"/>
            <wp:wrapSquare wrapText="bothSides" distB="114300" distT="114300" distL="114300" distR="11430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9726" cy="4686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2. </w:t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3. Find the fraction of the following: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48"/>
          <w:szCs w:val="48"/>
        </w:rPr>
      </w:pPr>
      <w:r w:rsidDel="00000000" w:rsidR="00000000" w:rsidRPr="00000000">
        <w:rPr>
          <w:rFonts w:ascii="Caudex" w:cs="Caudex" w:eastAsia="Caudex" w:hAnsi="Caudex"/>
          <w:sz w:val="48"/>
          <w:szCs w:val="48"/>
          <w:rtl w:val="0"/>
        </w:rPr>
        <w:t xml:space="preserve">½ of 12             ⅔ of 15                ¼ of 16</w:t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48"/>
          <w:szCs w:val="48"/>
        </w:rPr>
      </w:pPr>
      <w:r w:rsidDel="00000000" w:rsidR="00000000" w:rsidRPr="00000000">
        <w:rPr>
          <w:rFonts w:ascii="Comic Sans MS" w:cs="Comic Sans MS" w:eastAsia="Comic Sans MS" w:hAnsi="Comic Sans MS"/>
          <w:sz w:val="48"/>
          <w:szCs w:val="48"/>
          <w:rtl w:val="0"/>
        </w:rPr>
        <w:t xml:space="preserve">           </w: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48"/>
          <w:szCs w:val="48"/>
        </w:rPr>
      </w:pPr>
      <w:r w:rsidDel="00000000" w:rsidR="00000000" w:rsidRPr="00000000">
        <w:rPr>
          <w:rFonts w:ascii="Comic Sans MS" w:cs="Comic Sans MS" w:eastAsia="Comic Sans MS" w:hAnsi="Comic Sans MS"/>
          <w:sz w:val="48"/>
          <w:szCs w:val="48"/>
          <w:rtl w:val="0"/>
        </w:rPr>
        <w:t xml:space="preserve">¾ of 24 </w:t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48"/>
          <w:szCs w:val="4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285750</wp:posOffset>
            </wp:positionH>
            <wp:positionV relativeFrom="paragraph">
              <wp:posOffset>381000</wp:posOffset>
            </wp:positionV>
            <wp:extent cx="5734050" cy="4965700"/>
            <wp:effectExtent b="0" l="0" r="0" t="0"/>
            <wp:wrapSquare wrapText="bothSides" distB="114300" distT="114300" distL="114300" distR="11430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965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4.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  <w:font w:name="Caudex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5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udex-regular.ttf"/><Relationship Id="rId2" Type="http://schemas.openxmlformats.org/officeDocument/2006/relationships/font" Target="fonts/Caudex-bold.ttf"/><Relationship Id="rId3" Type="http://schemas.openxmlformats.org/officeDocument/2006/relationships/font" Target="fonts/Caudex-italic.ttf"/><Relationship Id="rId4" Type="http://schemas.openxmlformats.org/officeDocument/2006/relationships/font" Target="fonts/Caudex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